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EA6573">
      <w:pPr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</w:pPr>
      <w:r w:rsidRPr="00EA6573">
        <w:rPr>
          <w:rFonts w:ascii="Times New Roman" w:hAnsi="Times New Roman" w:cs="Times New Roman"/>
          <w:b/>
          <w:color w:val="2C2D2E"/>
          <w:sz w:val="24"/>
          <w:szCs w:val="23"/>
          <w:shd w:val="clear" w:color="auto" w:fill="FFFFFF"/>
        </w:rPr>
        <w:t>Профилактика преступлений, совершаемых в сфере информационно-коммуникационных технологий или с использованием компьютерной информации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совершения преступлений, связанных с посягательствами на безопасность в сфере использования информационно-коммуникационных технологий получают все большее распространение.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наиболее часто встречающихся подобных преступлений – хищение денежных средств со счетов граждан с использованием реквизитов банковских карт. Преступники, чаще всего, получают такие реквизиты в телефонном разговоре.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стать жертвой злоумышленников необходимо помнить следующее. Сотрудники банка по телефону никогда не запрашивают реквизиты карты – ее номер, срок действия, трехзначный код на обор</w:t>
      </w:r>
      <w:bookmarkStart w:id="0" w:name="_GoBack"/>
      <w:bookmarkEnd w:id="0"/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оте. Если сотрудник банка по телефону просит совершить какие-либо операции с картой – это признак мошенничества. Никому не сообщайте код подтверждения операции из СМС. При сомнительных звонках следует прервать телефонный разговор и перезвонить в банк, клиентом которого Вы являетесь.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Хищение денежных средств может быть совершено также при совершении онлайн-покупок. При совершении онлайн-продажи товара для получения денег от покупателя достаточно сообщить только номер банковской карты. Если вас просят указать другие реквизиты (например, CVV-код) – это признак мошенничества.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случаи мошенничества с использованием социальных сетей. Например, преступник, обнаружив сохраненный логин и пароль от страницы гражданина в социальной сети, может без разрешения зайти на эту страницу, поменять логин, пароль и от имени гражданина осуществить рассылку друзьям (знакомым) последнего писем с просьбой об одолжении денежных средств. Лицу, получившему такое письмо, следует связаться с гражданином, от имени которого направлена просьба об одолжении денежных средств, и удостовериться в подлинности письма.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выявление, раскрытие и расследование преступлений, совершенных с использованием информационно</w:t>
      </w: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коммуникационных технологий (ИКТ)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развитие современных ИКТ порождает новые угрозы государственной и общественной безопасности. С ростом количества телекоммуникационных устройств и пользователей информационных сетей увеличивается число потенциальных жертв, а также возрастают возможности эксплуатации сети интернет для совершения противоправных деяний. В этой связи проблема защиты граждан от хищений с использованием информационно-коммуникационных технологий, а также восстановления их имущественных прав является крайне актуальной.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обая сложность раскрытия и расследования подобных преступлений обусловлена анонимностью злоумышленников и отсутствием непосредственного контакта с потерпевшим, охватом широкой аудитории, простотой доступа к информации, а также организованным и трансграничным характером посягательств.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влияние на увеличение количества преступлений, совершаемых с использованием информационно-коммуникационных технологий, оказывает активное развитие новых форм платных услуг и сервисов, а равно применение в расчетах цифровых средств платежей.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типичные способы совершения таких преступлений: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так называемых «</w:t>
      </w:r>
      <w:proofErr w:type="spellStart"/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фишинговых</w:t>
      </w:r>
      <w:proofErr w:type="spellEnd"/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сайтов (от англ. «</w:t>
      </w:r>
      <w:proofErr w:type="spellStart"/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рыбная ловля). Злоумышленники звонят гражданам и сообщают о компенсационных выплатах, выигрышах в лотерею, перерасчете пенсий и пособий и т.д. Потерпевший переходит на интернет-страницу по ссылке, указанной преступниками, где ему предлагают ввести свои личные данные, реквизиты банковских карт либо иные конфиденциальные сведения, с помощью которых потом мошенники похищают денежные средства.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сервисов «</w:t>
      </w:r>
      <w:proofErr w:type="spellStart"/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Avito</w:t>
      </w:r>
      <w:proofErr w:type="spellEnd"/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«Юла» и т.п. Введя гражданина в заблуждение относительно своего намерения приобрести или продать товар, злоумышленники в ходе телефонных разговоров узнают реквизиты банковской карты потерпевшего, при помощи которых впоследствии списывают денежные средства со счета законного владельца. В ряде случаев потерпевшему предлагается перейти по ссылкам, которые указывает фиктивный продавец или покупатель, на «</w:t>
      </w:r>
      <w:proofErr w:type="spellStart"/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сайты для последующего перевода (получения) денежных средств, после чего мошенник, списав деньги со счета потерпевшего, уже не выходит на связь.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Незаконный доступ к компьютерной информации. Злоумышленники, осуществив несанкционированный доступ к странице пользователя социальной сети (в том числе путем ее взлома), вводят других пользователей (в основном, знакомых с ним) в заблуждение, рассылая им от имени владельца страницы сообщения с просьбой одолжить либо пожертвовать деньги, как правило, для экстренных нужд (оплата дорогостоящего лечения, покупка необходимой вещи и т.п.).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инженерия», то есть моделирование ситуаций, в которых потерпевший становится «марионеткой» в руках мошенников. Преступники, представляясь сотрудниками банков либо правоохранительных органов, просят потерпевшего сообщить данные банковских карт (номер, CVС (CVV), PIN-коды и т. п.) якобы для предотвращения несанкционированного списания денежных средств либо оформления кредита. Используя персональные данные, злоумышленники получают удаленный доступ к личному кабинету клиента банка и осуществляют перевод денежных средств без его ведома. При этом, как правило, используются программы подмены телефонных номеров, в связи с чем номер телефона, с которого осуществляются входящие звонки, определяется у клиента как номер банка либо правоохранительного органа. Иногда потерпевшие, поддавшись психологическому воздействию мошенников, искренне верят, что участвуют в поимке членов организованной преступной группы, и в течении нескольких дней безропотно выполняют все указания злоумышленников: оформляют кредиты в банках, продают свои автомобили и даже квартиры, с последующим переводом денежных средств на банковские карты (счета) третьих лиц. Необходимо отметить, что порядок осуществления соединений между абонентами (операторами сотовой связи) регулируется Федеральным законом от 07.07.2003 № 126-ФЗ «О связи». За пропуск операторами сотовой связи теневого трафика и оказание услуг по организации соединений между абонентами, использующими подменные номера, ч. 3 ст. 14.1, ст. 13.2.1 КоАП РФ предусмотрена административная ответственность и наказание в виде штрафа в размере до миллиона рублей.       </w:t>
      </w:r>
    </w:p>
    <w:p w:rsidR="00EA6573" w:rsidRPr="00EA6573" w:rsidRDefault="00EA6573" w:rsidP="00EA6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гражданин пострадал от мошеннических действий, связанных с незаконными банковскими операциями, ему необходимо незамедлительно обратиться в банк, сообщить, что списание денежных средств произошло против воли собственника, заблокировать карту, получить выписку о движении денежных средств по счету (по возможности), а также обратиться в любой территориальный орган МВД России (подразделение полиции) лично либо по телефону.</w:t>
      </w:r>
    </w:p>
    <w:p w:rsidR="00EA6573" w:rsidRPr="00EA6573" w:rsidRDefault="00EA6573">
      <w:pPr>
        <w:rPr>
          <w:rFonts w:ascii="Times New Roman" w:hAnsi="Times New Roman" w:cs="Times New Roman"/>
          <w:b/>
          <w:sz w:val="24"/>
        </w:rPr>
      </w:pPr>
    </w:p>
    <w:sectPr w:rsidR="00EA6573" w:rsidRPr="00EA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DB"/>
    <w:rsid w:val="00AB482D"/>
    <w:rsid w:val="00AE2DDB"/>
    <w:rsid w:val="00EA6573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2023-07-25T18:27:00Z</dcterms:created>
  <dcterms:modified xsi:type="dcterms:W3CDTF">2023-07-25T18:29:00Z</dcterms:modified>
</cp:coreProperties>
</file>